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A4" w:rsidRDefault="00AE6912" w:rsidP="00703A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A99">
        <w:rPr>
          <w:rFonts w:ascii="Times New Roman" w:hAnsi="Times New Roman" w:cs="Times New Roman"/>
          <w:b/>
          <w:sz w:val="36"/>
          <w:szCs w:val="36"/>
        </w:rPr>
        <w:t>Köszöntő – Batthyányak és a Reformáció</w:t>
      </w:r>
      <w:r w:rsidR="00703A99" w:rsidRPr="00703A99">
        <w:rPr>
          <w:rFonts w:ascii="Times New Roman" w:hAnsi="Times New Roman" w:cs="Times New Roman"/>
          <w:b/>
          <w:sz w:val="36"/>
          <w:szCs w:val="36"/>
        </w:rPr>
        <w:t xml:space="preserve"> kerekasztal beszélgetés és könyvbemutató</w:t>
      </w:r>
    </w:p>
    <w:p w:rsidR="00703A99" w:rsidRPr="00703A99" w:rsidRDefault="00703A99" w:rsidP="00703A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1832" w:rsidRDefault="007A73BD" w:rsidP="007A73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32">
        <w:rPr>
          <w:rFonts w:ascii="Times New Roman" w:hAnsi="Times New Roman" w:cs="Times New Roman"/>
          <w:b/>
          <w:sz w:val="24"/>
          <w:szCs w:val="24"/>
        </w:rPr>
        <w:t>Szeretettel k</w:t>
      </w:r>
      <w:r w:rsidR="00AE6912" w:rsidRPr="001D1832">
        <w:rPr>
          <w:rFonts w:ascii="Times New Roman" w:hAnsi="Times New Roman" w:cs="Times New Roman"/>
          <w:b/>
          <w:sz w:val="24"/>
          <w:szCs w:val="24"/>
        </w:rPr>
        <w:t>öszöntöm kedves</w:t>
      </w:r>
      <w:r w:rsidRPr="001D183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AE6912" w:rsidRPr="001D1832">
        <w:rPr>
          <w:rFonts w:ascii="Times New Roman" w:hAnsi="Times New Roman" w:cs="Times New Roman"/>
          <w:b/>
          <w:sz w:val="24"/>
          <w:szCs w:val="24"/>
        </w:rPr>
        <w:t>endégeinket</w:t>
      </w:r>
      <w:r w:rsidR="001D1832" w:rsidRPr="001D1832">
        <w:rPr>
          <w:rFonts w:ascii="Times New Roman" w:hAnsi="Times New Roman" w:cs="Times New Roman"/>
          <w:b/>
          <w:sz w:val="24"/>
          <w:szCs w:val="24"/>
        </w:rPr>
        <w:t>!</w:t>
      </w:r>
    </w:p>
    <w:p w:rsidR="001D1832" w:rsidRDefault="001D1832" w:rsidP="007A73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E72" w:rsidRDefault="001D1832" w:rsidP="007A73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32">
        <w:rPr>
          <w:rFonts w:ascii="Times New Roman" w:hAnsi="Times New Roman" w:cs="Times New Roman"/>
          <w:sz w:val="24"/>
          <w:szCs w:val="24"/>
        </w:rPr>
        <w:t>A Batthyány Család</w:t>
      </w:r>
      <w:r w:rsidR="00E83E72">
        <w:rPr>
          <w:rFonts w:ascii="Times New Roman" w:hAnsi="Times New Roman" w:cs="Times New Roman"/>
          <w:sz w:val="24"/>
          <w:szCs w:val="24"/>
        </w:rPr>
        <w:t xml:space="preserve"> a </w:t>
      </w:r>
      <w:r w:rsidR="00E83E72" w:rsidRPr="001D1832">
        <w:rPr>
          <w:rFonts w:ascii="Times New Roman" w:hAnsi="Times New Roman" w:cs="Times New Roman"/>
          <w:sz w:val="24"/>
          <w:szCs w:val="24"/>
        </w:rPr>
        <w:t xml:space="preserve">reformáció emlékévében </w:t>
      </w:r>
      <w:r w:rsidR="00E83E72">
        <w:rPr>
          <w:rFonts w:ascii="Times New Roman" w:hAnsi="Times New Roman" w:cs="Times New Roman"/>
          <w:sz w:val="24"/>
          <w:szCs w:val="24"/>
        </w:rPr>
        <w:t>több jelentős rendezvénnyel készült,</w:t>
      </w:r>
      <w:r w:rsidR="00E83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A98" w:rsidRPr="001D1832">
        <w:rPr>
          <w:rFonts w:ascii="Times New Roman" w:hAnsi="Times New Roman" w:cs="Times New Roman"/>
          <w:sz w:val="24"/>
          <w:szCs w:val="24"/>
        </w:rPr>
        <w:t xml:space="preserve">júniusban </w:t>
      </w:r>
      <w:r>
        <w:rPr>
          <w:rFonts w:ascii="Times New Roman" w:hAnsi="Times New Roman" w:cs="Times New Roman"/>
          <w:sz w:val="24"/>
          <w:szCs w:val="24"/>
        </w:rPr>
        <w:t>Kocsis István:</w:t>
      </w:r>
      <w:r w:rsidR="00707A98" w:rsidRPr="001D1832">
        <w:rPr>
          <w:rFonts w:ascii="Times New Roman" w:hAnsi="Times New Roman" w:cs="Times New Roman"/>
          <w:sz w:val="24"/>
          <w:szCs w:val="24"/>
        </w:rPr>
        <w:t xml:space="preserve"> Árva Bethlen Kata </w:t>
      </w:r>
      <w:r w:rsidR="00A40AF1">
        <w:rPr>
          <w:rFonts w:ascii="Times New Roman" w:hAnsi="Times New Roman" w:cs="Times New Roman"/>
          <w:sz w:val="24"/>
          <w:szCs w:val="24"/>
        </w:rPr>
        <w:t>című monodrámáját Kökénye</w:t>
      </w:r>
      <w:r>
        <w:rPr>
          <w:rFonts w:ascii="Times New Roman" w:hAnsi="Times New Roman" w:cs="Times New Roman"/>
          <w:sz w:val="24"/>
          <w:szCs w:val="24"/>
        </w:rPr>
        <w:t>ssy Ágnes színművésznő tolmácsolásában</w:t>
      </w:r>
      <w:r w:rsidR="00E83E72">
        <w:rPr>
          <w:rFonts w:ascii="Times New Roman" w:hAnsi="Times New Roman" w:cs="Times New Roman"/>
          <w:sz w:val="24"/>
          <w:szCs w:val="24"/>
        </w:rPr>
        <w:t xml:space="preserve"> mutattuk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72">
        <w:rPr>
          <w:rFonts w:ascii="Times New Roman" w:hAnsi="Times New Roman" w:cs="Times New Roman"/>
          <w:sz w:val="24"/>
          <w:szCs w:val="24"/>
        </w:rPr>
        <w:t xml:space="preserve">nagy sikerrel, ma pedig rendhagyó </w:t>
      </w:r>
      <w:r w:rsidR="00E83E72" w:rsidRPr="00E83E72">
        <w:rPr>
          <w:rFonts w:ascii="Times New Roman" w:hAnsi="Times New Roman" w:cs="Times New Roman"/>
          <w:sz w:val="24"/>
          <w:szCs w:val="24"/>
        </w:rPr>
        <w:t>kerekasztal beszélgetés</w:t>
      </w:r>
      <w:r w:rsidR="00E83E72">
        <w:rPr>
          <w:rFonts w:ascii="Times New Roman" w:hAnsi="Times New Roman" w:cs="Times New Roman"/>
          <w:sz w:val="24"/>
          <w:szCs w:val="24"/>
        </w:rPr>
        <w:t xml:space="preserve">re és </w:t>
      </w:r>
      <w:r w:rsidR="00E83E72" w:rsidRPr="00B439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3E72" w:rsidRPr="001D1832" w:rsidRDefault="00E83E72" w:rsidP="00E8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832">
        <w:rPr>
          <w:rFonts w:ascii="Times New Roman" w:hAnsi="Times New Roman" w:cs="Times New Roman"/>
          <w:sz w:val="24"/>
          <w:szCs w:val="24"/>
        </w:rPr>
        <w:t>Dr. J. Újváry Zsuzsanna egyetemi docens könyvbemutatójára kerül sor.</w:t>
      </w:r>
    </w:p>
    <w:p w:rsidR="00E83E72" w:rsidRDefault="00E83E72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B9C" w:rsidRPr="00B4391A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i/>
          <w:sz w:val="24"/>
          <w:szCs w:val="24"/>
        </w:rPr>
        <w:t>Kérem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391A">
        <w:rPr>
          <w:rFonts w:ascii="Times New Roman" w:hAnsi="Times New Roman" w:cs="Times New Roman"/>
          <w:i/>
          <w:sz w:val="24"/>
          <w:szCs w:val="24"/>
        </w:rPr>
        <w:t xml:space="preserve"> engedjék meg, hogy bemutassam Önöknek:</w:t>
      </w:r>
    </w:p>
    <w:p w:rsidR="000B6B9C" w:rsidRPr="00B4391A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Dr. Oborni Terézt, </w:t>
      </w:r>
      <w:r w:rsidRPr="00B4391A">
        <w:rPr>
          <w:rFonts w:ascii="Times New Roman" w:hAnsi="Times New Roman" w:cs="Times New Roman"/>
          <w:i/>
          <w:sz w:val="24"/>
          <w:szCs w:val="24"/>
        </w:rPr>
        <w:t xml:space="preserve">a MTA BTK Történettudományi Intézete tudományos főmunkatársát; ő </w:t>
      </w:r>
    </w:p>
    <w:p w:rsidR="000B6B9C" w:rsidRPr="00B4391A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Dr. J. Újváry Zsuzsanna </w:t>
      </w:r>
      <w:r w:rsidRPr="00B4391A">
        <w:rPr>
          <w:rFonts w:ascii="Times New Roman" w:hAnsi="Times New Roman" w:cs="Times New Roman"/>
          <w:i/>
          <w:sz w:val="24"/>
          <w:szCs w:val="24"/>
        </w:rPr>
        <w:t>(PPKE BTK) egyetemi docens „Reformáció és katolikus megújulás. Tanulmányok a reformáció kezdetének 500. évfordulójára” című kötetét mutatja majd be,</w:t>
      </w:r>
    </w:p>
    <w:p w:rsidR="000B6B9C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i/>
          <w:sz w:val="24"/>
          <w:szCs w:val="24"/>
        </w:rPr>
        <w:t>valamint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4391A">
        <w:rPr>
          <w:rFonts w:ascii="Times New Roman" w:hAnsi="Times New Roman" w:cs="Times New Roman"/>
          <w:i/>
          <w:sz w:val="24"/>
          <w:szCs w:val="24"/>
        </w:rPr>
        <w:t xml:space="preserve"> a kerekasztal beszélgetés további résztvevőit:</w:t>
      </w:r>
    </w:p>
    <w:p w:rsidR="000B6B9C" w:rsidRPr="00B4391A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b/>
          <w:bCs/>
          <w:i/>
          <w:sz w:val="24"/>
          <w:szCs w:val="24"/>
        </w:rPr>
        <w:t>Dr. J. Újváry Zsuzsann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át</w:t>
      </w:r>
    </w:p>
    <w:p w:rsidR="000B6B9C" w:rsidRPr="00B4391A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b/>
          <w:i/>
          <w:sz w:val="24"/>
          <w:szCs w:val="24"/>
        </w:rPr>
        <w:t>Dr. Kiss Erika művészettörténészt</w:t>
      </w:r>
      <w:r w:rsidRPr="00B4391A">
        <w:rPr>
          <w:rFonts w:ascii="Times New Roman" w:hAnsi="Times New Roman" w:cs="Times New Roman"/>
          <w:i/>
          <w:sz w:val="24"/>
          <w:szCs w:val="24"/>
        </w:rPr>
        <w:t xml:space="preserve"> (Magyar Nemzeti Múzeum) és</w:t>
      </w:r>
    </w:p>
    <w:p w:rsidR="000B6B9C" w:rsidRDefault="000B6B9C" w:rsidP="000B6B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b/>
          <w:i/>
          <w:sz w:val="24"/>
          <w:szCs w:val="24"/>
        </w:rPr>
        <w:t>Dr. Koltai András levéltárost, történészt</w:t>
      </w:r>
      <w:r w:rsidRPr="00B4391A">
        <w:rPr>
          <w:rFonts w:ascii="Times New Roman" w:hAnsi="Times New Roman" w:cs="Times New Roman"/>
          <w:i/>
          <w:sz w:val="24"/>
          <w:szCs w:val="24"/>
        </w:rPr>
        <w:t>, a Piarista Levéltár igazgatóját</w:t>
      </w:r>
    </w:p>
    <w:p w:rsidR="001770CC" w:rsidRDefault="00032253" w:rsidP="007A73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Hrivnyák Tünd</w:t>
      </w:r>
      <w:r w:rsidR="00E86BF1">
        <w:rPr>
          <w:rFonts w:ascii="Times New Roman" w:hAnsi="Times New Roman" w:cs="Times New Roman"/>
          <w:i/>
          <w:sz w:val="24"/>
          <w:szCs w:val="24"/>
        </w:rPr>
        <w:t xml:space="preserve">e divattervezőt, a By Me divattervező cég megálmodóját és tulajdonosát. </w:t>
      </w:r>
    </w:p>
    <w:p w:rsidR="00E83E72" w:rsidRDefault="00E86BF1" w:rsidP="007A73BD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i/>
          <w:sz w:val="24"/>
          <w:szCs w:val="24"/>
        </w:rPr>
        <w:t>Tünde</w:t>
      </w:r>
      <w:r w:rsidR="00B332E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Reform</w:t>
      </w:r>
      <w:r w:rsidR="00CD0C3F">
        <w:rPr>
          <w:rFonts w:ascii="Times New Roman" w:hAnsi="Times New Roman" w:cs="Times New Roman"/>
          <w:i/>
          <w:sz w:val="24"/>
          <w:szCs w:val="24"/>
        </w:rPr>
        <w:t>áció</w:t>
      </w:r>
      <w:r>
        <w:rPr>
          <w:rFonts w:ascii="Times New Roman" w:hAnsi="Times New Roman" w:cs="Times New Roman"/>
          <w:i/>
          <w:sz w:val="24"/>
          <w:szCs w:val="24"/>
        </w:rPr>
        <w:t xml:space="preserve"> 500 kollekciójával tiszteleg</w:t>
      </w:r>
      <w:r w:rsidR="00E83E72">
        <w:rPr>
          <w:rFonts w:ascii="Times New Roman" w:hAnsi="Times New Roman" w:cs="Times New Roman"/>
          <w:i/>
          <w:sz w:val="24"/>
          <w:szCs w:val="24"/>
        </w:rPr>
        <w:t xml:space="preserve"> az ünnepi évfordulón</w:t>
      </w:r>
      <w:r>
        <w:rPr>
          <w:rFonts w:ascii="Times New Roman" w:hAnsi="Times New Roman" w:cs="Times New Roman"/>
          <w:i/>
          <w:sz w:val="24"/>
          <w:szCs w:val="24"/>
        </w:rPr>
        <w:t xml:space="preserve">, hiszen ő maga is hívő evangélikus. </w:t>
      </w:r>
      <w:r w:rsidR="003A5AB1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Kollekciójának egyes darabjai megtekinthetők a teremben elhelyezkedő babákon.</w:t>
      </w:r>
      <w:r w:rsidR="00B332E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 Köszönjük, hogy alkotásaival színesíti rendezvényünket. </w:t>
      </w:r>
    </w:p>
    <w:p w:rsidR="00032253" w:rsidRPr="003A5AB1" w:rsidRDefault="00B332EB" w:rsidP="007A73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Szeretném felkérni, hogy pár szóban mesélje</w:t>
      </w:r>
      <w:r w:rsidR="001770C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n</w:t>
      </w:r>
      <w:r w:rsidR="00E83E7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nekünk, </w:t>
      </w:r>
      <w:r w:rsidR="001770C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mi adott </w:t>
      </w:r>
      <w:r w:rsidR="00683E8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inspirá</w:t>
      </w:r>
      <w:r w:rsidR="001770C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ciót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az összeállítás megalkotására.</w:t>
      </w:r>
    </w:p>
    <w:p w:rsidR="00703A99" w:rsidRPr="00B4391A" w:rsidRDefault="00703A99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A99" w:rsidRPr="00B4391A" w:rsidRDefault="001770CC" w:rsidP="00554AA3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Mielőtt sor kerül a kerekasztal beszélgetésre, </w:t>
      </w:r>
      <w:r w:rsidR="00D248C4">
        <w:rPr>
          <w:rFonts w:ascii="Times New Roman" w:hAnsi="Times New Roman" w:cs="Times New Roman"/>
          <w:i/>
          <w:sz w:val="24"/>
          <w:szCs w:val="24"/>
        </w:rPr>
        <w:t>néhány</w:t>
      </w:r>
      <w:r>
        <w:rPr>
          <w:rFonts w:ascii="Times New Roman" w:hAnsi="Times New Roman" w:cs="Times New Roman"/>
          <w:i/>
          <w:sz w:val="24"/>
          <w:szCs w:val="24"/>
        </w:rPr>
        <w:t xml:space="preserve"> gondolatban összegezném a</w:t>
      </w:r>
      <w:r w:rsidR="00D24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69E" w:rsidRPr="00B4391A">
        <w:rPr>
          <w:rFonts w:ascii="Times New Roman" w:hAnsi="Times New Roman" w:cs="Times New Roman"/>
          <w:i/>
          <w:sz w:val="24"/>
          <w:szCs w:val="24"/>
        </w:rPr>
        <w:t>Batthyány család szerep</w:t>
      </w:r>
      <w:r>
        <w:rPr>
          <w:rFonts w:ascii="Times New Roman" w:hAnsi="Times New Roman" w:cs="Times New Roman"/>
          <w:i/>
          <w:sz w:val="24"/>
          <w:szCs w:val="24"/>
        </w:rPr>
        <w:t>ét</w:t>
      </w:r>
      <w:r w:rsidR="00554AA3">
        <w:rPr>
          <w:rFonts w:ascii="Times New Roman" w:hAnsi="Times New Roman" w:cs="Times New Roman"/>
          <w:i/>
          <w:sz w:val="24"/>
          <w:szCs w:val="24"/>
        </w:rPr>
        <w:t xml:space="preserve"> és jelentőségét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B069E" w:rsidRPr="00B4391A">
        <w:rPr>
          <w:rFonts w:ascii="Times New Roman" w:hAnsi="Times New Roman" w:cs="Times New Roman"/>
          <w:i/>
          <w:sz w:val="24"/>
          <w:szCs w:val="24"/>
        </w:rPr>
        <w:t xml:space="preserve"> reformációban</w:t>
      </w:r>
      <w:r w:rsidR="00554AA3">
        <w:rPr>
          <w:rFonts w:ascii="Times New Roman" w:hAnsi="Times New Roman" w:cs="Times New Roman"/>
          <w:i/>
          <w:sz w:val="24"/>
          <w:szCs w:val="24"/>
        </w:rPr>
        <w:t xml:space="preserve">, hiszen </w:t>
      </w:r>
      <w:r w:rsidR="00554AA3" w:rsidRPr="00554AA3">
        <w:rPr>
          <w:rFonts w:ascii="Times New Roman" w:hAnsi="Times New Roman" w:cs="Times New Roman"/>
          <w:i/>
          <w:sz w:val="24"/>
          <w:szCs w:val="24"/>
        </w:rPr>
        <w:t>Vas vármegyében a Nádasdy</w:t>
      </w:r>
      <w:r w:rsidR="00554AA3">
        <w:rPr>
          <w:rFonts w:ascii="Times New Roman" w:hAnsi="Times New Roman" w:cs="Times New Roman"/>
          <w:i/>
          <w:sz w:val="24"/>
          <w:szCs w:val="24"/>
        </w:rPr>
        <w:t>ak mellett ők tettek legtöbbet az új vallási és szellemi irányzat elterjesztéséért.</w:t>
      </w:r>
    </w:p>
    <w:p w:rsidR="00EB069E" w:rsidRPr="00B4391A" w:rsidRDefault="00EB069E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69E" w:rsidRPr="00B4391A" w:rsidRDefault="00F54306" w:rsidP="007A73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91A">
        <w:rPr>
          <w:rFonts w:ascii="Times New Roman" w:hAnsi="Times New Roman" w:cs="Times New Roman"/>
          <w:b/>
          <w:sz w:val="24"/>
          <w:szCs w:val="24"/>
        </w:rPr>
        <w:t>A</w:t>
      </w:r>
      <w:r w:rsidR="00EB069E" w:rsidRPr="00B4391A">
        <w:rPr>
          <w:rFonts w:ascii="Times New Roman" w:hAnsi="Times New Roman" w:cs="Times New Roman"/>
          <w:b/>
          <w:sz w:val="24"/>
          <w:szCs w:val="24"/>
        </w:rPr>
        <w:t xml:space="preserve"> reformáció kezdetei:</w:t>
      </w:r>
    </w:p>
    <w:p w:rsidR="00EB069E" w:rsidRPr="00B4391A" w:rsidRDefault="006C71DA" w:rsidP="000C569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1517. október 31-én Luther közétette az elhíresült 95 wittenbergi pontját, ez</w:t>
      </w:r>
      <w:r w:rsidR="00EB069E" w:rsidRPr="00B4391A">
        <w:rPr>
          <w:rFonts w:ascii="Times New Roman" w:hAnsi="Times New Roman" w:cs="Times New Roman"/>
          <w:sz w:val="24"/>
          <w:szCs w:val="24"/>
        </w:rPr>
        <w:t xml:space="preserve"> egy olyan folyamatot indított el, amelyet visszafordítani sem a helyi egyházi vezetők, sem Róma nem tudott.</w:t>
      </w:r>
    </w:p>
    <w:p w:rsidR="00EB069E" w:rsidRPr="00B4391A" w:rsidRDefault="00EB069E" w:rsidP="000C569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>A magyarországi terjesztés</w:t>
      </w:r>
      <w:r w:rsidR="00554AA3">
        <w:rPr>
          <w:rFonts w:ascii="Times New Roman" w:hAnsi="Times New Roman" w:cs="Times New Roman"/>
          <w:sz w:val="24"/>
          <w:szCs w:val="24"/>
        </w:rPr>
        <w:t xml:space="preserve"> </w:t>
      </w:r>
      <w:r w:rsidRPr="00B4391A">
        <w:rPr>
          <w:rFonts w:ascii="Times New Roman" w:hAnsi="Times New Roman" w:cs="Times New Roman"/>
          <w:sz w:val="24"/>
          <w:szCs w:val="24"/>
        </w:rPr>
        <w:t xml:space="preserve">legeredményesebb eszköze a prédikáció volt. </w:t>
      </w:r>
      <w:r w:rsidR="000C5699" w:rsidRPr="00B4391A">
        <w:rPr>
          <w:rFonts w:ascii="Times New Roman" w:hAnsi="Times New Roman" w:cs="Times New Roman"/>
          <w:sz w:val="24"/>
          <w:szCs w:val="24"/>
        </w:rPr>
        <w:t xml:space="preserve">Vándorprédikátorok járták a vidékeket, akik a nép nyelvén hirdették az evangéliumot. </w:t>
      </w:r>
      <w:r w:rsidR="000C5699" w:rsidRPr="003B5B4B">
        <w:rPr>
          <w:rFonts w:ascii="Times New Roman" w:hAnsi="Times New Roman" w:cs="Times New Roman"/>
          <w:b/>
          <w:sz w:val="24"/>
          <w:szCs w:val="24"/>
        </w:rPr>
        <w:t>Rendet raktak a fejekben és a szívekben.</w:t>
      </w:r>
      <w:r w:rsidR="000C5699" w:rsidRPr="00B4391A">
        <w:rPr>
          <w:rFonts w:ascii="Times New Roman" w:hAnsi="Times New Roman" w:cs="Times New Roman"/>
          <w:sz w:val="24"/>
          <w:szCs w:val="24"/>
        </w:rPr>
        <w:t xml:space="preserve"> Hirdették, hogy az ember nem cselekedetekből, hanem kegyelemből és a hit által üdvözül. Hirdették, hogy egyetlen közbenjáró Isten és ember között Jézus Krisztus, tehát nincs szükség emberi közvetítésre.</w:t>
      </w:r>
    </w:p>
    <w:p w:rsidR="000C5699" w:rsidRPr="00B4391A" w:rsidRDefault="000C5699" w:rsidP="000C569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>A mohácsi vész okozta nyomorúság, az ország három részre szakadása meggyorsította a reformáció kibontakozását. A reformáció terjedésének fő mozgatói Vas vármegyében a két legtekintélyesebb család a Batthyány és a Nádasdy volt.</w:t>
      </w:r>
    </w:p>
    <w:p w:rsidR="000C5699" w:rsidRPr="00B4391A" w:rsidRDefault="000C5699" w:rsidP="000C5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699" w:rsidRPr="00B4391A" w:rsidRDefault="000C5699" w:rsidP="000C5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91A">
        <w:rPr>
          <w:rFonts w:ascii="Times New Roman" w:hAnsi="Times New Roman" w:cs="Times New Roman"/>
          <w:b/>
          <w:sz w:val="24"/>
          <w:szCs w:val="24"/>
        </w:rPr>
        <w:t>A protestáns Batthyányak</w:t>
      </w:r>
      <w:r w:rsidR="00A0415E" w:rsidRPr="00B4391A">
        <w:rPr>
          <w:rFonts w:ascii="Times New Roman" w:hAnsi="Times New Roman" w:cs="Times New Roman"/>
          <w:b/>
          <w:sz w:val="24"/>
          <w:szCs w:val="24"/>
        </w:rPr>
        <w:t>:</w:t>
      </w:r>
    </w:p>
    <w:p w:rsidR="000C5699" w:rsidRPr="00B4391A" w:rsidRDefault="000C5699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A család első protestáns főura Batthyány Orbán</w:t>
      </w:r>
      <w:r w:rsidR="005273C4">
        <w:rPr>
          <w:rFonts w:ascii="Times New Roman" w:hAnsi="Times New Roman" w:cs="Times New Roman"/>
          <w:sz w:val="24"/>
          <w:szCs w:val="24"/>
        </w:rPr>
        <w:t xml:space="preserve"> volt</w:t>
      </w:r>
      <w:r w:rsidRPr="00B4391A">
        <w:rPr>
          <w:rFonts w:ascii="Times New Roman" w:hAnsi="Times New Roman" w:cs="Times New Roman"/>
          <w:sz w:val="24"/>
          <w:szCs w:val="24"/>
        </w:rPr>
        <w:t>.</w:t>
      </w:r>
      <w:r w:rsidR="00AA51B4" w:rsidRPr="00B4391A">
        <w:rPr>
          <w:rFonts w:ascii="Times New Roman" w:hAnsi="Times New Roman" w:cs="Times New Roman"/>
          <w:sz w:val="24"/>
          <w:szCs w:val="24"/>
        </w:rPr>
        <w:t xml:space="preserve"> </w:t>
      </w:r>
      <w:r w:rsidR="003B5B4B">
        <w:rPr>
          <w:rFonts w:ascii="Times New Roman" w:hAnsi="Times New Roman" w:cs="Times New Roman"/>
          <w:sz w:val="24"/>
          <w:szCs w:val="24"/>
        </w:rPr>
        <w:t xml:space="preserve">Az </w:t>
      </w:r>
      <w:r w:rsidR="00AA51B4" w:rsidRPr="00B4391A">
        <w:rPr>
          <w:rFonts w:ascii="Times New Roman" w:hAnsi="Times New Roman" w:cs="Times New Roman"/>
          <w:sz w:val="24"/>
          <w:szCs w:val="24"/>
        </w:rPr>
        <w:t xml:space="preserve">1538 körül született Batthyány III. Boldizsár </w:t>
      </w:r>
      <w:r w:rsidR="003B5B4B">
        <w:rPr>
          <w:rFonts w:ascii="Times New Roman" w:hAnsi="Times New Roman" w:cs="Times New Roman"/>
          <w:sz w:val="24"/>
          <w:szCs w:val="24"/>
        </w:rPr>
        <w:t xml:space="preserve"> is korán </w:t>
      </w:r>
      <w:r w:rsidR="00AA51B4" w:rsidRPr="00B4391A">
        <w:rPr>
          <w:rFonts w:ascii="Times New Roman" w:hAnsi="Times New Roman" w:cs="Times New Roman"/>
          <w:sz w:val="24"/>
          <w:szCs w:val="24"/>
        </w:rPr>
        <w:t>csatlakoz</w:t>
      </w:r>
      <w:r w:rsidR="003B5B4B">
        <w:rPr>
          <w:rFonts w:ascii="Times New Roman" w:hAnsi="Times New Roman" w:cs="Times New Roman"/>
          <w:sz w:val="24"/>
          <w:szCs w:val="24"/>
        </w:rPr>
        <w:t xml:space="preserve">ott Luther tanaihoz, </w:t>
      </w:r>
      <w:r w:rsidR="00AA51B4" w:rsidRPr="00B4391A">
        <w:rPr>
          <w:rFonts w:ascii="Times New Roman" w:hAnsi="Times New Roman" w:cs="Times New Roman"/>
          <w:sz w:val="24"/>
          <w:szCs w:val="24"/>
        </w:rPr>
        <w:t>szülei Batthyány Kristóf és Svetkovits Erzsébet voltak. Boldizsárt apja szigorú és gondos neveltetésben részesítette, s ezáltal olyan fundamentumot kapott, amelyre azután mindig fegyelmező szellemi képességeit élete végéig művelő főúr felépíthette mindenki által megbecsült egyéniségét.</w:t>
      </w:r>
    </w:p>
    <w:p w:rsidR="00AA51B4" w:rsidRPr="00B4391A" w:rsidRDefault="00AA51B4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A szálak itt me</w:t>
      </w:r>
      <w:r w:rsidR="00A0415E" w:rsidRPr="00B4391A">
        <w:rPr>
          <w:rFonts w:ascii="Times New Roman" w:hAnsi="Times New Roman" w:cs="Times New Roman"/>
          <w:sz w:val="24"/>
          <w:szCs w:val="24"/>
        </w:rPr>
        <w:t>ss</w:t>
      </w:r>
      <w:r w:rsidRPr="00B4391A">
        <w:rPr>
          <w:rFonts w:ascii="Times New Roman" w:hAnsi="Times New Roman" w:cs="Times New Roman"/>
          <w:sz w:val="24"/>
          <w:szCs w:val="24"/>
        </w:rPr>
        <w:t>zire nyúlnak, ahhoz a Batthyány I. Ferenchez, aki részt vett a mohács</w:t>
      </w:r>
      <w:r w:rsidR="00A0415E" w:rsidRPr="00B4391A">
        <w:rPr>
          <w:rFonts w:ascii="Times New Roman" w:hAnsi="Times New Roman" w:cs="Times New Roman"/>
          <w:sz w:val="24"/>
          <w:szCs w:val="24"/>
        </w:rPr>
        <w:t>i csatában és onnan épségben meg</w:t>
      </w:r>
      <w:r w:rsidRPr="00B4391A">
        <w:rPr>
          <w:rFonts w:ascii="Times New Roman" w:hAnsi="Times New Roman" w:cs="Times New Roman"/>
          <w:sz w:val="24"/>
          <w:szCs w:val="24"/>
        </w:rPr>
        <w:t>menekült. Batthyány</w:t>
      </w:r>
      <w:r w:rsidR="006C71DA">
        <w:rPr>
          <w:rFonts w:ascii="Times New Roman" w:hAnsi="Times New Roman" w:cs="Times New Roman"/>
          <w:sz w:val="24"/>
          <w:szCs w:val="24"/>
        </w:rPr>
        <w:t xml:space="preserve"> I.</w:t>
      </w:r>
      <w:r w:rsidRPr="00B4391A">
        <w:rPr>
          <w:rFonts w:ascii="Times New Roman" w:hAnsi="Times New Roman" w:cs="Times New Roman"/>
          <w:sz w:val="24"/>
          <w:szCs w:val="24"/>
        </w:rPr>
        <w:t xml:space="preserve"> Ferencnek és feleségének ugyan nem születtek gyermekeik, vagyonukat azonban nem hagyták parlagon: az ország főurainak gyermekeit három évtizeden át magukhoz fogadták, nevelték.</w:t>
      </w: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Boldizsár apja is itt nevelkedett, Boldizsár szívébe beivódott a nagybátyja udvarában tapasztalt hazafias érzület. A németújvári udvart méltán nevezték: „vitézségünk és szívünk oskolájának.”</w:t>
      </w: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Örök dicsőségük, hogy a magyar nyelvet, a magyar érzést és gondolkozást oly nagy erőkkel terjesztették.</w:t>
      </w: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Batthyány I. Ferenc korán elhalt első felesége Bánffy Katalin, s a második felesége Svetkovics Katalin</w:t>
      </w:r>
      <w:r w:rsidR="003B5B4B">
        <w:rPr>
          <w:rFonts w:ascii="Times New Roman" w:hAnsi="Times New Roman" w:cs="Times New Roman"/>
          <w:sz w:val="24"/>
          <w:szCs w:val="24"/>
        </w:rPr>
        <w:t>, ők</w:t>
      </w:r>
      <w:r w:rsidRPr="00B4391A">
        <w:rPr>
          <w:rFonts w:ascii="Times New Roman" w:hAnsi="Times New Roman" w:cs="Times New Roman"/>
          <w:sz w:val="24"/>
          <w:szCs w:val="24"/>
        </w:rPr>
        <w:t xml:space="preserve"> a „magyar nagyasszonyok” példaképei.</w:t>
      </w: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15E" w:rsidRPr="00B4391A" w:rsidRDefault="003B5B4B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D1832">
        <w:rPr>
          <w:rFonts w:ascii="Times New Roman" w:hAnsi="Times New Roman" w:cs="Times New Roman"/>
          <w:sz w:val="24"/>
          <w:szCs w:val="24"/>
        </w:rPr>
        <w:t>ngedjék meg,</w:t>
      </w:r>
      <w:r>
        <w:rPr>
          <w:rFonts w:ascii="Times New Roman" w:hAnsi="Times New Roman" w:cs="Times New Roman"/>
          <w:sz w:val="24"/>
          <w:szCs w:val="24"/>
        </w:rPr>
        <w:t xml:space="preserve"> hogy néhány szót szóljak még a </w:t>
      </w:r>
      <w:r w:rsidRPr="00B4391A">
        <w:rPr>
          <w:rFonts w:ascii="Times New Roman" w:hAnsi="Times New Roman" w:cs="Times New Roman"/>
          <w:i/>
          <w:sz w:val="24"/>
          <w:szCs w:val="24"/>
        </w:rPr>
        <w:t>németújvári Hérosz</w:t>
      </w:r>
      <w:r>
        <w:rPr>
          <w:rFonts w:ascii="Times New Roman" w:hAnsi="Times New Roman" w:cs="Times New Roman"/>
          <w:i/>
          <w:sz w:val="24"/>
          <w:szCs w:val="24"/>
        </w:rPr>
        <w:t xml:space="preserve">ról, </w:t>
      </w:r>
      <w:r w:rsidR="00A0415E" w:rsidRPr="00B4391A">
        <w:rPr>
          <w:rFonts w:ascii="Times New Roman" w:hAnsi="Times New Roman" w:cs="Times New Roman"/>
          <w:b/>
          <w:sz w:val="24"/>
          <w:szCs w:val="24"/>
        </w:rPr>
        <w:t>Batthyány III. Boldizsár</w:t>
      </w:r>
      <w:r>
        <w:rPr>
          <w:rFonts w:ascii="Times New Roman" w:hAnsi="Times New Roman" w:cs="Times New Roman"/>
          <w:b/>
          <w:sz w:val="24"/>
          <w:szCs w:val="24"/>
        </w:rPr>
        <w:t>ról.</w:t>
      </w: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Ő a család üstökös csillaga, sokan benne remélik az eljövendő nemzeti királyt, Mátyás szellemének feltámasztóját.</w:t>
      </w:r>
    </w:p>
    <w:p w:rsidR="003B5B4B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Boldizsár nagyon tehetséges gyermek, tanítói: Antalfy Mihály</w:t>
      </w:r>
      <w:r w:rsidR="006558C2" w:rsidRPr="00B4391A">
        <w:rPr>
          <w:rFonts w:ascii="Times New Roman" w:hAnsi="Times New Roman" w:cs="Times New Roman"/>
          <w:sz w:val="24"/>
          <w:szCs w:val="24"/>
        </w:rPr>
        <w:t xml:space="preserve"> és Pomogaics Mihály. </w:t>
      </w:r>
    </w:p>
    <w:p w:rsidR="00A0415E" w:rsidRPr="00B4391A" w:rsidRDefault="003B5B4B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558C2" w:rsidRPr="00B4391A">
        <w:rPr>
          <w:rFonts w:ascii="Times New Roman" w:hAnsi="Times New Roman" w:cs="Times New Roman"/>
          <w:sz w:val="24"/>
          <w:szCs w:val="24"/>
        </w:rPr>
        <w:t xml:space="preserve">elük utazik Zágrábba és Itáliába. </w:t>
      </w:r>
      <w:r>
        <w:rPr>
          <w:rFonts w:ascii="Times New Roman" w:hAnsi="Times New Roman" w:cs="Times New Roman"/>
          <w:sz w:val="24"/>
          <w:szCs w:val="24"/>
        </w:rPr>
        <w:t>A b</w:t>
      </w:r>
      <w:r w:rsidR="006558C2" w:rsidRPr="00B4391A">
        <w:rPr>
          <w:rFonts w:ascii="Times New Roman" w:hAnsi="Times New Roman" w:cs="Times New Roman"/>
          <w:sz w:val="24"/>
          <w:szCs w:val="24"/>
        </w:rPr>
        <w:t>écsi udvarb</w:t>
      </w:r>
      <w:r>
        <w:rPr>
          <w:rFonts w:ascii="Times New Roman" w:hAnsi="Times New Roman" w:cs="Times New Roman"/>
          <w:sz w:val="24"/>
          <w:szCs w:val="24"/>
        </w:rPr>
        <w:t>ól a</w:t>
      </w:r>
      <w:r w:rsidR="006558C2" w:rsidRPr="00B4391A">
        <w:rPr>
          <w:rFonts w:ascii="Times New Roman" w:hAnsi="Times New Roman" w:cs="Times New Roman"/>
          <w:sz w:val="24"/>
          <w:szCs w:val="24"/>
        </w:rPr>
        <w:t>z aulikus hatások ellensúlyozására Párizsba küldik tanulmányai folytatására. Ek</w:t>
      </w:r>
      <w:r w:rsidR="003A5AB1">
        <w:rPr>
          <w:rFonts w:ascii="Times New Roman" w:hAnsi="Times New Roman" w:cs="Times New Roman"/>
          <w:sz w:val="24"/>
          <w:szCs w:val="24"/>
        </w:rPr>
        <w:t xml:space="preserve">kor 20. életévében jár és nyolc </w:t>
      </w:r>
      <w:r w:rsidR="006558C2" w:rsidRPr="00B4391A">
        <w:rPr>
          <w:rFonts w:ascii="Times New Roman" w:hAnsi="Times New Roman" w:cs="Times New Roman"/>
          <w:sz w:val="24"/>
          <w:szCs w:val="24"/>
        </w:rPr>
        <w:t>nyelven anyanyelvi szinten beszél.</w:t>
      </w:r>
    </w:p>
    <w:p w:rsidR="006558C2" w:rsidRPr="00B4391A" w:rsidRDefault="006558C2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Apjának részletesen beszámol arról, hogy Párizsban hivatalos küldetése során szemtanúja volt a reformációt képviselő hugenották (francia reformátusok) kivégzésének. Ez 1559-ben történik.</w:t>
      </w:r>
    </w:p>
    <w:p w:rsidR="006558C2" w:rsidRPr="00B4391A" w:rsidRDefault="006558C2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Batthyány Boldizsár 1566-ban feleségül veszi Zrínyi Doricát – Zrínyi Miklós leányát – akivel még a németújvári „</w:t>
      </w:r>
      <w:r w:rsidR="003A5AB1">
        <w:rPr>
          <w:rFonts w:ascii="Times New Roman" w:hAnsi="Times New Roman" w:cs="Times New Roman"/>
          <w:sz w:val="24"/>
          <w:szCs w:val="24"/>
        </w:rPr>
        <w:t xml:space="preserve">sasfészekben” ismerkedett meg, </w:t>
      </w:r>
      <w:r w:rsidRPr="00B4391A">
        <w:rPr>
          <w:rFonts w:ascii="Times New Roman" w:hAnsi="Times New Roman" w:cs="Times New Roman"/>
          <w:sz w:val="24"/>
          <w:szCs w:val="24"/>
        </w:rPr>
        <w:t>s akivel élete végéig szeretetreméltó és szép házasságban él.</w:t>
      </w:r>
    </w:p>
    <w:p w:rsidR="003B5B4B" w:rsidRDefault="006558C2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Boldizsár oltalmába fogadta a nyugat-európai menekültek sokaságát</w:t>
      </w:r>
      <w:r w:rsidR="005223CC" w:rsidRPr="00B4391A">
        <w:rPr>
          <w:rFonts w:ascii="Times New Roman" w:hAnsi="Times New Roman" w:cs="Times New Roman"/>
          <w:sz w:val="24"/>
          <w:szCs w:val="24"/>
        </w:rPr>
        <w:t xml:space="preserve">, tudósokkal és jeles prédikátorokkal vette magát körül. Olyan tudósok kaptak menedéket, működési lehetőséget, mint Carolus Clusius, Európa egyik legnevesebb botanikusa (Clusius apja is hugenotta vértanú). Ugyancsak </w:t>
      </w:r>
      <w:r w:rsidR="003A5AB1">
        <w:rPr>
          <w:rFonts w:ascii="Times New Roman" w:hAnsi="Times New Roman" w:cs="Times New Roman"/>
          <w:sz w:val="24"/>
          <w:szCs w:val="24"/>
        </w:rPr>
        <w:t>menedékre lel</w:t>
      </w:r>
      <w:r w:rsidR="005223CC" w:rsidRPr="00B4391A">
        <w:rPr>
          <w:rFonts w:ascii="Times New Roman" w:hAnsi="Times New Roman" w:cs="Times New Roman"/>
          <w:sz w:val="24"/>
          <w:szCs w:val="24"/>
        </w:rPr>
        <w:t xml:space="preserve">t Jean d’Aubry egy református hitéért üldözött hírneves hugenotta nyomdászcsalád tagja. Meghívott jeles protestáns prédikátorokat is. </w:t>
      </w:r>
    </w:p>
    <w:p w:rsidR="006558C2" w:rsidRPr="00B4391A" w:rsidRDefault="005223C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>Lassan kialakult a németújvári Athén. Előfordult, hogy a főúr asztalánál 300-400 embernek terítettek.</w:t>
      </w:r>
    </w:p>
    <w:p w:rsidR="005223CC" w:rsidRPr="00B4391A" w:rsidRDefault="005223C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>Batthyány Boldizsárnak sikerült olyan ablakot vágnia, melyen keresztül egész Nyugat-Európát beláthatta. Sem elődei, sem közvetlen utódai nem voltak képesek olyan egyetemes kapcsolatokat kialakítani, mint ő. A Batthyány udvar a XVI. századi humanista művelődés műhelyévé vált. Könyvtára messze</w:t>
      </w:r>
      <w:r w:rsidR="003B5B4B">
        <w:rPr>
          <w:rFonts w:ascii="Times New Roman" w:hAnsi="Times New Roman" w:cs="Times New Roman"/>
          <w:sz w:val="24"/>
          <w:szCs w:val="24"/>
        </w:rPr>
        <w:t xml:space="preserve"> </w:t>
      </w:r>
      <w:r w:rsidRPr="00B4391A">
        <w:rPr>
          <w:rFonts w:ascii="Times New Roman" w:hAnsi="Times New Roman" w:cs="Times New Roman"/>
          <w:sz w:val="24"/>
          <w:szCs w:val="24"/>
        </w:rPr>
        <w:t>földön híres volt.</w:t>
      </w:r>
    </w:p>
    <w:p w:rsidR="00170AC5" w:rsidRPr="00B4391A" w:rsidRDefault="00170AC5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II. Miksa halála (1576) után Rudolf került a Habsburg-birodalom élére. II. Miksa még eltűrte, hogy beosztottjai a reformáció eszméjével kacérkodjanak, azonban a nála lényegesen agresszívabb Rudolf már nem alkudott a katolicizmus „ellenfeleivel”. </w:t>
      </w:r>
      <w:r w:rsidR="003B5B4B">
        <w:rPr>
          <w:rFonts w:ascii="Times New Roman" w:hAnsi="Times New Roman" w:cs="Times New Roman"/>
          <w:sz w:val="24"/>
          <w:szCs w:val="24"/>
        </w:rPr>
        <w:t>N</w:t>
      </w:r>
      <w:r w:rsidRPr="00B4391A">
        <w:rPr>
          <w:rFonts w:ascii="Times New Roman" w:hAnsi="Times New Roman" w:cs="Times New Roman"/>
          <w:sz w:val="24"/>
          <w:szCs w:val="24"/>
        </w:rPr>
        <w:t>em tűrte udvarában a Németalföldről és máshonnan érkezett vallási emigránsokat. Ezért kellett Clusiusnak is elhagynia udvari állását.</w:t>
      </w:r>
    </w:p>
    <w:p w:rsidR="00170AC5" w:rsidRPr="00B4391A" w:rsidRDefault="00170AC5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  <w:t>Batthyány III. Boldizsár halála után egyetlen fiúgyermek, II. Ferenc (1573-1625) lett a hatalmas vagyon örököse, ugyanakkor a dunántúli kálvinisták egyik legnagyobb patrónusa</w:t>
      </w:r>
      <w:r w:rsidR="004B5765" w:rsidRPr="00B4391A">
        <w:rPr>
          <w:rFonts w:ascii="Times New Roman" w:hAnsi="Times New Roman" w:cs="Times New Roman"/>
          <w:sz w:val="24"/>
          <w:szCs w:val="24"/>
        </w:rPr>
        <w:t xml:space="preserve">. </w:t>
      </w:r>
      <w:r w:rsidR="003B5B4B" w:rsidRPr="00B4391A">
        <w:rPr>
          <w:rFonts w:ascii="Times New Roman" w:hAnsi="Times New Roman" w:cs="Times New Roman"/>
          <w:sz w:val="24"/>
          <w:szCs w:val="24"/>
        </w:rPr>
        <w:t xml:space="preserve">1605-ben </w:t>
      </w:r>
      <w:r w:rsidR="003B5B4B">
        <w:rPr>
          <w:rFonts w:ascii="Times New Roman" w:hAnsi="Times New Roman" w:cs="Times New Roman"/>
          <w:sz w:val="24"/>
          <w:szCs w:val="24"/>
        </w:rPr>
        <w:t>f</w:t>
      </w:r>
      <w:r w:rsidR="004B5765" w:rsidRPr="00B4391A">
        <w:rPr>
          <w:rFonts w:ascii="Times New Roman" w:hAnsi="Times New Roman" w:cs="Times New Roman"/>
          <w:sz w:val="24"/>
          <w:szCs w:val="24"/>
        </w:rPr>
        <w:t xml:space="preserve">eleségül </w:t>
      </w:r>
      <w:r w:rsidR="003B5B4B" w:rsidRPr="00B4391A">
        <w:rPr>
          <w:rFonts w:ascii="Times New Roman" w:hAnsi="Times New Roman" w:cs="Times New Roman"/>
          <w:sz w:val="24"/>
          <w:szCs w:val="24"/>
        </w:rPr>
        <w:t xml:space="preserve">vette </w:t>
      </w:r>
      <w:r w:rsidR="004B5765" w:rsidRPr="00B4391A">
        <w:rPr>
          <w:rFonts w:ascii="Times New Roman" w:hAnsi="Times New Roman" w:cs="Times New Roman"/>
          <w:sz w:val="24"/>
          <w:szCs w:val="24"/>
        </w:rPr>
        <w:t>Lobkovicz Poppel Évát, házasság</w:t>
      </w:r>
      <w:r w:rsidR="003B5B4B">
        <w:rPr>
          <w:rFonts w:ascii="Times New Roman" w:hAnsi="Times New Roman" w:cs="Times New Roman"/>
          <w:sz w:val="24"/>
          <w:szCs w:val="24"/>
        </w:rPr>
        <w:t>uk</w:t>
      </w:r>
      <w:r w:rsidR="004B5765" w:rsidRPr="00B4391A">
        <w:rPr>
          <w:rFonts w:ascii="Times New Roman" w:hAnsi="Times New Roman" w:cs="Times New Roman"/>
          <w:sz w:val="24"/>
          <w:szCs w:val="24"/>
        </w:rPr>
        <w:t>ból hat gyermek született.</w:t>
      </w:r>
    </w:p>
    <w:p w:rsidR="004B5765" w:rsidRPr="00B4391A" w:rsidRDefault="004B5765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</w:r>
    </w:p>
    <w:p w:rsidR="00CB705C" w:rsidRPr="00CB705C" w:rsidRDefault="00CB705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B5765" w:rsidRPr="00B4391A">
        <w:rPr>
          <w:rFonts w:ascii="Times New Roman" w:hAnsi="Times New Roman" w:cs="Times New Roman"/>
          <w:b/>
          <w:sz w:val="24"/>
          <w:szCs w:val="24"/>
        </w:rPr>
        <w:t>Batthyány</w:t>
      </w:r>
      <w:r>
        <w:rPr>
          <w:rFonts w:ascii="Times New Roman" w:hAnsi="Times New Roman" w:cs="Times New Roman"/>
          <w:b/>
          <w:sz w:val="24"/>
          <w:szCs w:val="24"/>
        </w:rPr>
        <w:t xml:space="preserve">ak közel 100 éven keresztül maradtak a protestáns hitben, majd </w:t>
      </w:r>
      <w:r w:rsidRPr="00CB705C">
        <w:rPr>
          <w:rFonts w:ascii="Times New Roman" w:hAnsi="Times New Roman" w:cs="Times New Roman"/>
          <w:b/>
          <w:sz w:val="24"/>
          <w:szCs w:val="24"/>
        </w:rPr>
        <w:t xml:space="preserve">Batthyány </w:t>
      </w:r>
      <w:r w:rsidR="006C71D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B5765" w:rsidRPr="00CB705C">
        <w:rPr>
          <w:rFonts w:ascii="Times New Roman" w:hAnsi="Times New Roman" w:cs="Times New Roman"/>
          <w:b/>
          <w:sz w:val="24"/>
          <w:szCs w:val="24"/>
        </w:rPr>
        <w:t>Ádám katolizálása</w:t>
      </w:r>
      <w:r w:rsidRPr="00CB705C">
        <w:rPr>
          <w:rFonts w:ascii="Times New Roman" w:hAnsi="Times New Roman" w:cs="Times New Roman"/>
          <w:b/>
          <w:sz w:val="24"/>
          <w:szCs w:val="24"/>
        </w:rPr>
        <w:t xml:space="preserve"> révén tért vissza a család eredeti vallásához.</w:t>
      </w:r>
    </w:p>
    <w:p w:rsidR="004B5765" w:rsidRPr="00B4391A" w:rsidRDefault="004B5765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05C" w:rsidRDefault="00F54306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>Batthyány Ferenc halála után Ádám nevelését az anya, Poppel Éva vette át és nevelésében az ő evangélikus elvei érvényesültek.</w:t>
      </w:r>
      <w:r w:rsidR="00DB357A" w:rsidRPr="00B4391A">
        <w:rPr>
          <w:rFonts w:ascii="Times New Roman" w:hAnsi="Times New Roman" w:cs="Times New Roman"/>
          <w:sz w:val="24"/>
          <w:szCs w:val="24"/>
        </w:rPr>
        <w:t xml:space="preserve"> 1627-től Batthyány I. Ádám egy ideig Nádasdy Pál (a Dunántúl egyetlen evangélikus főrendje) udvarában szolgál</w:t>
      </w:r>
      <w:r w:rsidR="00CB705C">
        <w:rPr>
          <w:rFonts w:ascii="Times New Roman" w:hAnsi="Times New Roman" w:cs="Times New Roman"/>
          <w:sz w:val="24"/>
          <w:szCs w:val="24"/>
        </w:rPr>
        <w:t>t</w:t>
      </w:r>
      <w:r w:rsidR="00DB357A" w:rsidRPr="00B4391A">
        <w:rPr>
          <w:rFonts w:ascii="Times New Roman" w:hAnsi="Times New Roman" w:cs="Times New Roman"/>
          <w:sz w:val="24"/>
          <w:szCs w:val="24"/>
        </w:rPr>
        <w:t>, majd pedig egyre többet tartózkod</w:t>
      </w:r>
      <w:r w:rsidR="00CB705C">
        <w:rPr>
          <w:rFonts w:ascii="Times New Roman" w:hAnsi="Times New Roman" w:cs="Times New Roman"/>
          <w:sz w:val="24"/>
          <w:szCs w:val="24"/>
        </w:rPr>
        <w:t>ott</w:t>
      </w:r>
      <w:r w:rsidR="00DB357A" w:rsidRPr="00B4391A">
        <w:rPr>
          <w:rFonts w:ascii="Times New Roman" w:hAnsi="Times New Roman" w:cs="Times New Roman"/>
          <w:sz w:val="24"/>
          <w:szCs w:val="24"/>
        </w:rPr>
        <w:t xml:space="preserve"> a katolikus Esterházy Miklós nádor környezetében, sőt a császári udvarban is. Az addig nem tapasztalt katolikus barokk kultúra és mentalitás mély benyomást tett a</w:t>
      </w:r>
      <w:r w:rsidR="003A5AB1">
        <w:rPr>
          <w:rFonts w:ascii="Times New Roman" w:hAnsi="Times New Roman" w:cs="Times New Roman"/>
          <w:sz w:val="24"/>
          <w:szCs w:val="24"/>
        </w:rPr>
        <w:t xml:space="preserve"> fiatal </w:t>
      </w:r>
      <w:r w:rsidR="00CB705C">
        <w:rPr>
          <w:rFonts w:ascii="Times New Roman" w:hAnsi="Times New Roman" w:cs="Times New Roman"/>
          <w:sz w:val="24"/>
          <w:szCs w:val="24"/>
        </w:rPr>
        <w:t>emberre.</w:t>
      </w:r>
    </w:p>
    <w:p w:rsidR="00F54306" w:rsidRDefault="003A5AB1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18 éves Á</w:t>
      </w:r>
      <w:r w:rsidR="00DB357A" w:rsidRPr="00B4391A">
        <w:rPr>
          <w:rFonts w:ascii="Times New Roman" w:hAnsi="Times New Roman" w:cs="Times New Roman"/>
          <w:sz w:val="24"/>
          <w:szCs w:val="24"/>
        </w:rPr>
        <w:t>dám még fővédnöke</w:t>
      </w:r>
      <w:r w:rsidR="00CB705C">
        <w:rPr>
          <w:rFonts w:ascii="Times New Roman" w:hAnsi="Times New Roman" w:cs="Times New Roman"/>
          <w:sz w:val="24"/>
          <w:szCs w:val="24"/>
        </w:rPr>
        <w:t xml:space="preserve"> volt</w:t>
      </w:r>
      <w:r w:rsidR="00DB357A" w:rsidRPr="00B4391A">
        <w:rPr>
          <w:rFonts w:ascii="Times New Roman" w:hAnsi="Times New Roman" w:cs="Times New Roman"/>
          <w:sz w:val="24"/>
          <w:szCs w:val="24"/>
        </w:rPr>
        <w:t xml:space="preserve"> a 1627-es körmendi zsinatnak, 1629 őszén azonban, Pázmány Péter esztergomi érsek, </w:t>
      </w:r>
      <w:r w:rsidR="00CB705C">
        <w:rPr>
          <w:rFonts w:ascii="Times New Roman" w:hAnsi="Times New Roman" w:cs="Times New Roman"/>
          <w:sz w:val="24"/>
          <w:szCs w:val="24"/>
        </w:rPr>
        <w:t>és</w:t>
      </w:r>
      <w:r w:rsidR="00DB357A" w:rsidRPr="00B4391A">
        <w:rPr>
          <w:rFonts w:ascii="Times New Roman" w:hAnsi="Times New Roman" w:cs="Times New Roman"/>
          <w:sz w:val="24"/>
          <w:szCs w:val="24"/>
        </w:rPr>
        <w:t xml:space="preserve"> Esterházy nádor hatására a bécsi Am Hof-ban álló jezsuita templomban </w:t>
      </w:r>
      <w:r w:rsidR="00CB705C">
        <w:rPr>
          <w:rFonts w:ascii="Times New Roman" w:hAnsi="Times New Roman" w:cs="Times New Roman"/>
          <w:sz w:val="24"/>
          <w:szCs w:val="24"/>
        </w:rPr>
        <w:t>visszatért</w:t>
      </w:r>
      <w:r w:rsidR="00DB357A" w:rsidRPr="00B4391A">
        <w:rPr>
          <w:rFonts w:ascii="Times New Roman" w:hAnsi="Times New Roman" w:cs="Times New Roman"/>
          <w:sz w:val="24"/>
          <w:szCs w:val="24"/>
        </w:rPr>
        <w:t xml:space="preserve"> a katolikus hitvallás</w:t>
      </w:r>
      <w:r w:rsidR="00CB705C">
        <w:rPr>
          <w:rFonts w:ascii="Times New Roman" w:hAnsi="Times New Roman" w:cs="Times New Roman"/>
          <w:sz w:val="24"/>
          <w:szCs w:val="24"/>
        </w:rPr>
        <w:t>hoz.</w:t>
      </w:r>
    </w:p>
    <w:p w:rsidR="00CB705C" w:rsidRDefault="00CB705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05C" w:rsidRDefault="00CB705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Batthyány család életében rövid kitérőt jelentett a reformáció, de a németújvári </w:t>
      </w:r>
      <w:r w:rsidRPr="00B4391A">
        <w:rPr>
          <w:rFonts w:ascii="Times New Roman" w:hAnsi="Times New Roman" w:cs="Times New Roman"/>
          <w:sz w:val="24"/>
          <w:szCs w:val="24"/>
        </w:rPr>
        <w:t xml:space="preserve">udvar </w:t>
      </w:r>
      <w:r>
        <w:rPr>
          <w:rFonts w:ascii="Times New Roman" w:hAnsi="Times New Roman" w:cs="Times New Roman"/>
          <w:sz w:val="24"/>
          <w:szCs w:val="24"/>
        </w:rPr>
        <w:t xml:space="preserve">fényével, szellemi lámpásával </w:t>
      </w:r>
      <w:r w:rsidRPr="00B4391A">
        <w:rPr>
          <w:rFonts w:ascii="Times New Roman" w:hAnsi="Times New Roman" w:cs="Times New Roman"/>
          <w:sz w:val="24"/>
          <w:szCs w:val="24"/>
        </w:rPr>
        <w:t>a XVI. századi humanista művelődés műhelyévé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1A">
        <w:rPr>
          <w:rFonts w:ascii="Times New Roman" w:hAnsi="Times New Roman" w:cs="Times New Roman"/>
          <w:sz w:val="24"/>
          <w:szCs w:val="24"/>
        </w:rPr>
        <w:t>vál</w:t>
      </w:r>
      <w:r>
        <w:rPr>
          <w:rFonts w:ascii="Times New Roman" w:hAnsi="Times New Roman" w:cs="Times New Roman"/>
          <w:sz w:val="24"/>
          <w:szCs w:val="24"/>
        </w:rPr>
        <w:t xml:space="preserve">va nagymértékben színesítette és mélyítette el a hazai reformáció fejlődéstörténetét.  </w:t>
      </w:r>
    </w:p>
    <w:p w:rsidR="00CB705C" w:rsidRPr="00B4391A" w:rsidRDefault="00CB705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57A" w:rsidRPr="00B4391A" w:rsidRDefault="00DB357A" w:rsidP="00CB705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91A">
        <w:rPr>
          <w:rFonts w:ascii="Times New Roman" w:hAnsi="Times New Roman" w:cs="Times New Roman"/>
          <w:sz w:val="24"/>
          <w:szCs w:val="24"/>
        </w:rPr>
        <w:tab/>
      </w:r>
    </w:p>
    <w:p w:rsidR="00DB357A" w:rsidRDefault="00DB357A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1A">
        <w:rPr>
          <w:rFonts w:ascii="Times New Roman" w:hAnsi="Times New Roman" w:cs="Times New Roman"/>
          <w:i/>
          <w:sz w:val="24"/>
          <w:szCs w:val="24"/>
        </w:rPr>
        <w:t>Köszönöm megtisztelő figyelmüket</w:t>
      </w:r>
      <w:r w:rsidR="00B4391A" w:rsidRPr="00B439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391A">
        <w:rPr>
          <w:rFonts w:ascii="Times New Roman" w:hAnsi="Times New Roman" w:cs="Times New Roman"/>
          <w:i/>
          <w:sz w:val="24"/>
          <w:szCs w:val="24"/>
        </w:rPr>
        <w:t>most átad</w:t>
      </w:r>
      <w:r w:rsidR="00CB705C">
        <w:rPr>
          <w:rFonts w:ascii="Times New Roman" w:hAnsi="Times New Roman" w:cs="Times New Roman"/>
          <w:i/>
          <w:sz w:val="24"/>
          <w:szCs w:val="24"/>
        </w:rPr>
        <w:t>om</w:t>
      </w:r>
      <w:r w:rsidR="00B4391A" w:rsidRPr="00B4391A">
        <w:rPr>
          <w:rFonts w:ascii="Times New Roman" w:hAnsi="Times New Roman" w:cs="Times New Roman"/>
          <w:i/>
          <w:sz w:val="24"/>
          <w:szCs w:val="24"/>
        </w:rPr>
        <w:t xml:space="preserve"> a szót</w:t>
      </w:r>
      <w:r w:rsidRPr="00B439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86F02" w:rsidRPr="00886F02">
        <w:rPr>
          <w:rFonts w:ascii="Times New Roman" w:hAnsi="Times New Roman" w:cs="Times New Roman"/>
          <w:bCs/>
          <w:i/>
          <w:sz w:val="24"/>
          <w:szCs w:val="24"/>
        </w:rPr>
        <w:t>a kerekasztal beszélgetés résztvevőinek</w:t>
      </w:r>
      <w:r w:rsidRPr="00B439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886F02">
        <w:rPr>
          <w:rFonts w:ascii="Times New Roman" w:hAnsi="Times New Roman" w:cs="Times New Roman"/>
          <w:b/>
          <w:bCs/>
          <w:i/>
          <w:sz w:val="24"/>
          <w:szCs w:val="24"/>
        </w:rPr>
        <w:t>Dr. J. Újváry Zsuzsannának,</w:t>
      </w:r>
      <w:r w:rsidR="00886F02" w:rsidRPr="00B439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86F02">
        <w:rPr>
          <w:rFonts w:ascii="Times New Roman" w:hAnsi="Times New Roman" w:cs="Times New Roman"/>
          <w:b/>
          <w:i/>
          <w:sz w:val="24"/>
          <w:szCs w:val="24"/>
        </w:rPr>
        <w:t>Dr. Kiss Erikának valamint</w:t>
      </w:r>
      <w:r w:rsidR="00886F02" w:rsidRPr="00886F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6F02" w:rsidRPr="00B4391A">
        <w:rPr>
          <w:rFonts w:ascii="Times New Roman" w:hAnsi="Times New Roman" w:cs="Times New Roman"/>
          <w:b/>
          <w:i/>
          <w:sz w:val="24"/>
          <w:szCs w:val="24"/>
        </w:rPr>
        <w:t>Dr. Koltai András</w:t>
      </w:r>
      <w:r w:rsidR="00886F02">
        <w:rPr>
          <w:rFonts w:ascii="Times New Roman" w:hAnsi="Times New Roman" w:cs="Times New Roman"/>
          <w:b/>
          <w:i/>
          <w:sz w:val="24"/>
          <w:szCs w:val="24"/>
        </w:rPr>
        <w:t>nak</w:t>
      </w:r>
      <w:r w:rsidR="00886F02">
        <w:rPr>
          <w:rFonts w:ascii="Times New Roman" w:hAnsi="Times New Roman" w:cs="Times New Roman"/>
          <w:i/>
          <w:sz w:val="24"/>
          <w:szCs w:val="24"/>
        </w:rPr>
        <w:t>.</w:t>
      </w:r>
    </w:p>
    <w:p w:rsidR="00D6406C" w:rsidRDefault="00D6406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406C" w:rsidRPr="0012391F" w:rsidRDefault="0012391F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Batthyány-S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chmidt Margit</w:t>
      </w:r>
    </w:p>
    <w:p w:rsidR="00D6406C" w:rsidRDefault="00D6406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2017.december 15.</w:t>
      </w:r>
    </w:p>
    <w:p w:rsidR="00D6406C" w:rsidRDefault="00D6406C" w:rsidP="00D640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Tudományos Akadémia Könyvtára</w:t>
      </w:r>
    </w:p>
    <w:p w:rsidR="00D6406C" w:rsidRPr="00D6406C" w:rsidRDefault="00D6406C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15E" w:rsidRPr="00B4391A" w:rsidRDefault="00A0415E" w:rsidP="00A0415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15E" w:rsidRDefault="00A0415E" w:rsidP="000C5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1B4" w:rsidRPr="00EB069E" w:rsidRDefault="00AA51B4" w:rsidP="000C5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069E" w:rsidRDefault="00EB069E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A99" w:rsidRDefault="00703A99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A99" w:rsidRPr="007A73BD" w:rsidRDefault="00703A99" w:rsidP="007A7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BD" w:rsidRPr="007A73BD" w:rsidRDefault="007A73BD" w:rsidP="007A73B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3BD" w:rsidRPr="007A73BD" w:rsidRDefault="007A73BD" w:rsidP="007A73BD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D">
        <w:rPr>
          <w:rFonts w:ascii="Times New Roman" w:hAnsi="Times New Roman" w:cs="Times New Roman"/>
          <w:sz w:val="24"/>
          <w:szCs w:val="24"/>
        </w:rPr>
        <w:t> </w:t>
      </w:r>
      <w:r w:rsidRPr="007A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73BD" w:rsidRPr="007A73BD" w:rsidRDefault="007A73BD" w:rsidP="007A73BD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A73BD" w:rsidRPr="007A73BD" w:rsidRDefault="007A73BD" w:rsidP="007A73BD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3BD" w:rsidRPr="007A73BD" w:rsidRDefault="007A73BD" w:rsidP="007A73BD">
      <w:pPr>
        <w:jc w:val="both"/>
        <w:rPr>
          <w:rFonts w:ascii="Times New Roman" w:hAnsi="Times New Roman" w:cs="Times New Roman"/>
          <w:sz w:val="24"/>
          <w:szCs w:val="24"/>
        </w:rPr>
      </w:pPr>
      <w:r w:rsidRPr="007A73BD">
        <w:rPr>
          <w:rFonts w:ascii="Times New Roman" w:hAnsi="Times New Roman" w:cs="Times New Roman"/>
          <w:sz w:val="24"/>
          <w:szCs w:val="24"/>
        </w:rPr>
        <w:t> </w:t>
      </w:r>
    </w:p>
    <w:p w:rsidR="00AE6912" w:rsidRPr="007A73BD" w:rsidRDefault="00AE6912" w:rsidP="007A73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6912" w:rsidRPr="007A73BD" w:rsidSect="007426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2F" w:rsidRDefault="00292D2F" w:rsidP="00543307">
      <w:pPr>
        <w:spacing w:after="0" w:line="240" w:lineRule="auto"/>
      </w:pPr>
      <w:r>
        <w:separator/>
      </w:r>
    </w:p>
  </w:endnote>
  <w:endnote w:type="continuationSeparator" w:id="0">
    <w:p w:rsidR="00292D2F" w:rsidRDefault="00292D2F" w:rsidP="0054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341652"/>
      <w:docPartObj>
        <w:docPartGallery w:val="Page Numbers (Bottom of Page)"/>
        <w:docPartUnique/>
      </w:docPartObj>
    </w:sdtPr>
    <w:sdtEndPr/>
    <w:sdtContent>
      <w:p w:rsidR="00543307" w:rsidRDefault="00235DA8">
        <w:pPr>
          <w:pStyle w:val="llb"/>
          <w:jc w:val="center"/>
        </w:pPr>
        <w:r>
          <w:fldChar w:fldCharType="begin"/>
        </w:r>
        <w:r w:rsidR="00CB705C">
          <w:instrText xml:space="preserve"> PAGE   \* MERGEFORMAT </w:instrText>
        </w:r>
        <w:r>
          <w:fldChar w:fldCharType="separate"/>
        </w:r>
        <w:r w:rsidR="001239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3307" w:rsidRDefault="005433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2F" w:rsidRDefault="00292D2F" w:rsidP="00543307">
      <w:pPr>
        <w:spacing w:after="0" w:line="240" w:lineRule="auto"/>
      </w:pPr>
      <w:r>
        <w:separator/>
      </w:r>
    </w:p>
  </w:footnote>
  <w:footnote w:type="continuationSeparator" w:id="0">
    <w:p w:rsidR="00292D2F" w:rsidRDefault="00292D2F" w:rsidP="00543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4B"/>
    <w:rsid w:val="00032253"/>
    <w:rsid w:val="00080B7C"/>
    <w:rsid w:val="000B6B9C"/>
    <w:rsid w:val="000C5699"/>
    <w:rsid w:val="0012391F"/>
    <w:rsid w:val="0014294D"/>
    <w:rsid w:val="00170AC5"/>
    <w:rsid w:val="001770CC"/>
    <w:rsid w:val="001D1832"/>
    <w:rsid w:val="001E6850"/>
    <w:rsid w:val="001F1AC6"/>
    <w:rsid w:val="00235DA8"/>
    <w:rsid w:val="002618D2"/>
    <w:rsid w:val="00292D2F"/>
    <w:rsid w:val="00345F0F"/>
    <w:rsid w:val="003A5AB1"/>
    <w:rsid w:val="003B5B4B"/>
    <w:rsid w:val="004B5765"/>
    <w:rsid w:val="004C2E9E"/>
    <w:rsid w:val="005223CC"/>
    <w:rsid w:val="005273C4"/>
    <w:rsid w:val="00543307"/>
    <w:rsid w:val="00554AA3"/>
    <w:rsid w:val="005C4641"/>
    <w:rsid w:val="006558C2"/>
    <w:rsid w:val="00683E8A"/>
    <w:rsid w:val="006C71DA"/>
    <w:rsid w:val="006D484B"/>
    <w:rsid w:val="0070119D"/>
    <w:rsid w:val="00703A99"/>
    <w:rsid w:val="00707A98"/>
    <w:rsid w:val="007157A0"/>
    <w:rsid w:val="007426A4"/>
    <w:rsid w:val="007A73BD"/>
    <w:rsid w:val="0082721F"/>
    <w:rsid w:val="00886F02"/>
    <w:rsid w:val="00997669"/>
    <w:rsid w:val="00A0415E"/>
    <w:rsid w:val="00A40AF1"/>
    <w:rsid w:val="00A771D2"/>
    <w:rsid w:val="00AA51B4"/>
    <w:rsid w:val="00AE6912"/>
    <w:rsid w:val="00AF2407"/>
    <w:rsid w:val="00B332EB"/>
    <w:rsid w:val="00B4391A"/>
    <w:rsid w:val="00C66D5C"/>
    <w:rsid w:val="00CB705C"/>
    <w:rsid w:val="00CD0C3F"/>
    <w:rsid w:val="00D248C4"/>
    <w:rsid w:val="00D6406C"/>
    <w:rsid w:val="00DB357A"/>
    <w:rsid w:val="00E20A00"/>
    <w:rsid w:val="00E83E72"/>
    <w:rsid w:val="00E86BF1"/>
    <w:rsid w:val="00EB069E"/>
    <w:rsid w:val="00EC1E07"/>
    <w:rsid w:val="00EE3A14"/>
    <w:rsid w:val="00F5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59D3-3852-4F5B-97E4-87363E33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6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A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54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3307"/>
  </w:style>
  <w:style w:type="paragraph" w:styleId="llb">
    <w:name w:val="footer"/>
    <w:basedOn w:val="Norml"/>
    <w:link w:val="llbChar"/>
    <w:uiPriority w:val="99"/>
    <w:unhideWhenUsed/>
    <w:rsid w:val="0054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946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m.batthyany@gmail.com</cp:lastModifiedBy>
  <cp:revision>5</cp:revision>
  <dcterms:created xsi:type="dcterms:W3CDTF">2017-12-14T08:16:00Z</dcterms:created>
  <dcterms:modified xsi:type="dcterms:W3CDTF">2019-04-01T12:17:00Z</dcterms:modified>
</cp:coreProperties>
</file>